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15C" w:rsidRDefault="00B12686" w:rsidP="00015CC1">
      <w:pPr>
        <w:ind w:left="-708" w:right="-1114"/>
        <w:rPr>
          <w:rFonts w:ascii="Comic Sans MS" w:eastAsia="Comic Sans MS" w:hAnsi="Comic Sans MS" w:cs="Comic Sans MS"/>
          <w:b/>
          <w:sz w:val="28"/>
          <w:szCs w:val="28"/>
        </w:rPr>
      </w:pPr>
      <w:r>
        <w:rPr>
          <w:rFonts w:ascii="Comic Sans MS" w:eastAsia="Comic Sans MS" w:hAnsi="Comic Sans MS" w:cs="Comic Sans MS"/>
          <w:b/>
          <w:noProof/>
          <w:sz w:val="28"/>
          <w:szCs w:val="28"/>
        </w:rPr>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952625" cy="514350"/>
            <wp:effectExtent l="0" t="0" r="9525"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952625" cy="514350"/>
                    </a:xfrm>
                    <a:prstGeom prst="rect">
                      <a:avLst/>
                    </a:prstGeom>
                    <a:ln/>
                  </pic:spPr>
                </pic:pic>
              </a:graphicData>
            </a:graphic>
          </wp:anchor>
        </w:drawing>
      </w:r>
      <w:r>
        <w:rPr>
          <w:rFonts w:ascii="Comic Sans MS" w:eastAsia="Comic Sans MS" w:hAnsi="Comic Sans MS" w:cs="Comic Sans MS"/>
          <w:b/>
          <w:noProof/>
          <w:sz w:val="28"/>
          <w:szCs w:val="28"/>
        </w:rPr>
        <w:drawing>
          <wp:anchor distT="0" distB="0" distL="114300" distR="114300" simplePos="0" relativeHeight="251659264" behindDoc="0" locked="0" layoutInCell="1" allowOverlap="1">
            <wp:simplePos x="0" y="0"/>
            <wp:positionH relativeFrom="column">
              <wp:posOffset>2162175</wp:posOffset>
            </wp:positionH>
            <wp:positionV relativeFrom="paragraph">
              <wp:posOffset>9525</wp:posOffset>
            </wp:positionV>
            <wp:extent cx="2171700" cy="581025"/>
            <wp:effectExtent l="0" t="0" r="0" b="9525"/>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171700" cy="581025"/>
                    </a:xfrm>
                    <a:prstGeom prst="rect">
                      <a:avLst/>
                    </a:prstGeom>
                    <a:ln/>
                  </pic:spPr>
                </pic:pic>
              </a:graphicData>
            </a:graphic>
          </wp:anchor>
        </w:drawing>
      </w:r>
      <w:r>
        <w:rPr>
          <w:rFonts w:ascii="Comic Sans MS" w:eastAsia="Comic Sans MS" w:hAnsi="Comic Sans MS" w:cs="Comic Sans MS"/>
          <w:b/>
          <w:noProof/>
          <w:sz w:val="28"/>
          <w:szCs w:val="28"/>
        </w:rPr>
        <w:drawing>
          <wp:anchor distT="0" distB="0" distL="114300" distR="114300" simplePos="0" relativeHeight="251658240" behindDoc="0" locked="0" layoutInCell="1" allowOverlap="1">
            <wp:simplePos x="0" y="0"/>
            <wp:positionH relativeFrom="column">
              <wp:posOffset>4533900</wp:posOffset>
            </wp:positionH>
            <wp:positionV relativeFrom="paragraph">
              <wp:posOffset>9525</wp:posOffset>
            </wp:positionV>
            <wp:extent cx="2362200" cy="596900"/>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362200" cy="596900"/>
                    </a:xfrm>
                    <a:prstGeom prst="rect">
                      <a:avLst/>
                    </a:prstGeom>
                    <a:ln/>
                  </pic:spPr>
                </pic:pic>
              </a:graphicData>
            </a:graphic>
          </wp:anchor>
        </w:drawing>
      </w:r>
      <w:r w:rsidR="00AB305F">
        <w:rPr>
          <w:rFonts w:ascii="Comic Sans MS" w:eastAsia="Comic Sans MS" w:hAnsi="Comic Sans MS" w:cs="Comic Sans MS"/>
          <w:b/>
          <w:sz w:val="28"/>
          <w:szCs w:val="28"/>
        </w:rPr>
        <w:t xml:space="preserve">  </w:t>
      </w:r>
    </w:p>
    <w:p w:rsidR="00015CC1" w:rsidRDefault="00015CC1" w:rsidP="00015CC1">
      <w:pPr>
        <w:ind w:left="-708" w:right="-1114"/>
        <w:rPr>
          <w:rFonts w:ascii="Comic Sans MS" w:eastAsia="Comic Sans MS" w:hAnsi="Comic Sans MS" w:cs="Comic Sans MS"/>
          <w:b/>
          <w:sz w:val="28"/>
          <w:szCs w:val="28"/>
        </w:rPr>
      </w:pPr>
    </w:p>
    <w:p w:rsidR="00B12686" w:rsidRDefault="00B12686">
      <w:pPr>
        <w:jc w:val="center"/>
        <w:rPr>
          <w:rFonts w:ascii="Comic Sans MS" w:eastAsia="Comic Sans MS" w:hAnsi="Comic Sans MS" w:cs="Comic Sans MS"/>
          <w:b/>
          <w:sz w:val="28"/>
          <w:szCs w:val="28"/>
        </w:rPr>
      </w:pPr>
    </w:p>
    <w:p w:rsidR="000E215C" w:rsidRDefault="00AE76BB">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 xml:space="preserve">Séjour Erasmus+ </w:t>
      </w:r>
      <w:proofErr w:type="spellStart"/>
      <w:r>
        <w:rPr>
          <w:rFonts w:ascii="Comic Sans MS" w:eastAsia="Comic Sans MS" w:hAnsi="Comic Sans MS" w:cs="Comic Sans MS"/>
          <w:b/>
          <w:sz w:val="28"/>
          <w:szCs w:val="28"/>
        </w:rPr>
        <w:t>Ierapetra</w:t>
      </w:r>
      <w:proofErr w:type="spellEnd"/>
      <w:r>
        <w:rPr>
          <w:rFonts w:ascii="Comic Sans MS" w:eastAsia="Comic Sans MS" w:hAnsi="Comic Sans MS" w:cs="Comic Sans MS"/>
          <w:b/>
          <w:sz w:val="28"/>
          <w:szCs w:val="28"/>
        </w:rPr>
        <w:t>, Crète</w:t>
      </w:r>
    </w:p>
    <w:p w:rsidR="000E215C" w:rsidRDefault="00AE76BB">
      <w:pPr>
        <w:jc w:val="center"/>
        <w:rPr>
          <w:rFonts w:ascii="Comic Sans MS" w:eastAsia="Comic Sans MS" w:hAnsi="Comic Sans MS" w:cs="Comic Sans MS"/>
        </w:rPr>
      </w:pPr>
      <w:r>
        <w:rPr>
          <w:rFonts w:ascii="Comic Sans MS" w:eastAsia="Comic Sans MS" w:hAnsi="Comic Sans MS" w:cs="Comic Sans MS"/>
        </w:rPr>
        <w:t xml:space="preserve">12 au 17 </w:t>
      </w:r>
      <w:r w:rsidR="00B12686">
        <w:rPr>
          <w:rFonts w:ascii="Comic Sans MS" w:eastAsia="Comic Sans MS" w:hAnsi="Comic Sans MS" w:cs="Comic Sans MS"/>
        </w:rPr>
        <w:t>mai</w:t>
      </w:r>
      <w:r>
        <w:rPr>
          <w:rFonts w:ascii="Comic Sans MS" w:eastAsia="Comic Sans MS" w:hAnsi="Comic Sans MS" w:cs="Comic Sans MS"/>
        </w:rPr>
        <w:t xml:space="preserve"> 2024</w:t>
      </w:r>
    </w:p>
    <w:p w:rsidR="000E215C" w:rsidRDefault="00AB305F">
      <w:pPr>
        <w:jc w:val="center"/>
        <w:rPr>
          <w:rFonts w:ascii="Comic Sans MS" w:eastAsia="Comic Sans MS" w:hAnsi="Comic Sans MS" w:cs="Comic Sans MS"/>
          <w:b/>
        </w:rPr>
      </w:pPr>
      <w:r>
        <w:rPr>
          <w:rFonts w:ascii="Comic Sans MS" w:eastAsia="Comic Sans MS" w:hAnsi="Comic Sans MS" w:cs="Comic Sans MS"/>
          <w:b/>
        </w:rPr>
        <w:t xml:space="preserve">Ecole Sainte </w:t>
      </w:r>
      <w:r w:rsidR="00AE76BB">
        <w:rPr>
          <w:rFonts w:ascii="Comic Sans MS" w:eastAsia="Comic Sans MS" w:hAnsi="Comic Sans MS" w:cs="Comic Sans MS"/>
          <w:b/>
        </w:rPr>
        <w:t>Thérèse PLOUGOULM</w:t>
      </w:r>
    </w:p>
    <w:p w:rsidR="000E215C" w:rsidRDefault="000E215C">
      <w:pPr>
        <w:rPr>
          <w:rFonts w:ascii="Comic Sans MS" w:eastAsia="Comic Sans MS" w:hAnsi="Comic Sans MS" w:cs="Comic Sans MS"/>
          <w:b/>
          <w:sz w:val="24"/>
          <w:szCs w:val="24"/>
          <w:u w:val="single"/>
        </w:rPr>
      </w:pPr>
    </w:p>
    <w:p w:rsidR="000E215C" w:rsidRDefault="00AB305F">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Apports</w:t>
      </w:r>
    </w:p>
    <w:p w:rsidR="000E215C" w:rsidRDefault="000E215C">
      <w:pPr>
        <w:rPr>
          <w:rFonts w:ascii="Comic Sans MS" w:eastAsia="Comic Sans MS" w:hAnsi="Comic Sans MS" w:cs="Comic Sans MS"/>
          <w:b/>
          <w:sz w:val="24"/>
          <w:szCs w:val="24"/>
          <w:u w:val="single"/>
        </w:rPr>
      </w:pPr>
    </w:p>
    <w:p w:rsidR="000E215C" w:rsidRDefault="00AB305F">
      <w:pPr>
        <w:numPr>
          <w:ilvl w:val="0"/>
          <w:numId w:val="2"/>
        </w:num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Ouverture sur une autre forme de système scolaire</w:t>
      </w:r>
      <w:r w:rsidR="00852325">
        <w:rPr>
          <w:rFonts w:ascii="Comic Sans MS" w:eastAsia="Comic Sans MS" w:hAnsi="Comic Sans MS" w:cs="Comic Sans MS"/>
          <w:color w:val="000000"/>
          <w:sz w:val="24"/>
          <w:szCs w:val="24"/>
        </w:rPr>
        <w:t> ;</w:t>
      </w:r>
    </w:p>
    <w:p w:rsidR="000E215C" w:rsidRDefault="00AB305F">
      <w:pPr>
        <w:numPr>
          <w:ilvl w:val="0"/>
          <w:numId w:val="2"/>
        </w:num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Découverte de pratiques en lien avec le développement durable</w:t>
      </w:r>
      <w:r w:rsidR="00852325">
        <w:rPr>
          <w:rFonts w:ascii="Comic Sans MS" w:eastAsia="Comic Sans MS" w:hAnsi="Comic Sans MS" w:cs="Comic Sans MS"/>
          <w:color w:val="000000"/>
          <w:sz w:val="24"/>
          <w:szCs w:val="24"/>
        </w:rPr>
        <w:t> ;</w:t>
      </w:r>
    </w:p>
    <w:p w:rsidR="000E215C" w:rsidRDefault="00852325">
      <w:pPr>
        <w:numPr>
          <w:ilvl w:val="0"/>
          <w:numId w:val="2"/>
        </w:numPr>
        <w:pBdr>
          <w:top w:val="nil"/>
          <w:left w:val="nil"/>
          <w:bottom w:val="nil"/>
          <w:right w:val="nil"/>
          <w:between w:val="nil"/>
        </w:pBdr>
        <w:rPr>
          <w:rFonts w:ascii="Comic Sans MS" w:eastAsia="Comic Sans MS" w:hAnsi="Comic Sans MS" w:cs="Comic Sans MS"/>
          <w:sz w:val="24"/>
          <w:szCs w:val="24"/>
        </w:rPr>
      </w:pPr>
      <w:r>
        <w:rPr>
          <w:rFonts w:ascii="Comic Sans MS" w:eastAsia="Comic Sans MS" w:hAnsi="Comic Sans MS" w:cs="Comic Sans MS"/>
          <w:sz w:val="24"/>
          <w:szCs w:val="24"/>
        </w:rPr>
        <w:t>C</w:t>
      </w:r>
      <w:r w:rsidR="00AB305F">
        <w:rPr>
          <w:rFonts w:ascii="Comic Sans MS" w:eastAsia="Comic Sans MS" w:hAnsi="Comic Sans MS" w:cs="Comic Sans MS"/>
          <w:sz w:val="24"/>
          <w:szCs w:val="24"/>
        </w:rPr>
        <w:t>onnaissances sur l’Agenda 2030, acquisition d’une plus grande responsabilité environnementale</w:t>
      </w:r>
      <w:r w:rsidR="00AE76BB">
        <w:rPr>
          <w:rFonts w:ascii="Comic Sans MS" w:eastAsia="Comic Sans MS" w:hAnsi="Comic Sans MS" w:cs="Comic Sans MS"/>
          <w:sz w:val="24"/>
          <w:szCs w:val="24"/>
        </w:rPr>
        <w:t> ;</w:t>
      </w:r>
    </w:p>
    <w:p w:rsidR="000E215C" w:rsidRDefault="00AE76BB">
      <w:pPr>
        <w:numPr>
          <w:ilvl w:val="0"/>
          <w:numId w:val="2"/>
        </w:numPr>
        <w:pBdr>
          <w:top w:val="nil"/>
          <w:left w:val="nil"/>
          <w:bottom w:val="nil"/>
          <w:right w:val="nil"/>
          <w:between w:val="nil"/>
        </w:pBdr>
        <w:rPr>
          <w:rFonts w:ascii="Comic Sans MS" w:eastAsia="Comic Sans MS" w:hAnsi="Comic Sans MS" w:cs="Comic Sans MS"/>
          <w:sz w:val="24"/>
          <w:szCs w:val="24"/>
        </w:rPr>
      </w:pPr>
      <w:r>
        <w:rPr>
          <w:rFonts w:ascii="Comic Sans MS" w:eastAsia="Comic Sans MS" w:hAnsi="Comic Sans MS" w:cs="Comic Sans MS"/>
          <w:sz w:val="24"/>
          <w:szCs w:val="24"/>
        </w:rPr>
        <w:t>Développement</w:t>
      </w:r>
      <w:r w:rsidR="00AB305F">
        <w:rPr>
          <w:rFonts w:ascii="Comic Sans MS" w:eastAsia="Comic Sans MS" w:hAnsi="Comic Sans MS" w:cs="Comic Sans MS"/>
          <w:sz w:val="24"/>
          <w:szCs w:val="24"/>
        </w:rPr>
        <w:t xml:space="preserve"> de notre capacité à communiquer dans une langue étrangère, compréhension et communication avec d’autres </w:t>
      </w:r>
      <w:r>
        <w:rPr>
          <w:rFonts w:ascii="Comic Sans MS" w:eastAsia="Comic Sans MS" w:hAnsi="Comic Sans MS" w:cs="Comic Sans MS"/>
          <w:sz w:val="24"/>
          <w:szCs w:val="24"/>
        </w:rPr>
        <w:t>élèves/</w:t>
      </w:r>
      <w:r w:rsidR="00AB305F">
        <w:rPr>
          <w:rFonts w:ascii="Comic Sans MS" w:eastAsia="Comic Sans MS" w:hAnsi="Comic Sans MS" w:cs="Comic Sans MS"/>
          <w:sz w:val="24"/>
          <w:szCs w:val="24"/>
        </w:rPr>
        <w:t>enseignants européens</w:t>
      </w:r>
      <w:r>
        <w:rPr>
          <w:rFonts w:ascii="Comic Sans MS" w:eastAsia="Comic Sans MS" w:hAnsi="Comic Sans MS" w:cs="Comic Sans MS"/>
          <w:sz w:val="24"/>
          <w:szCs w:val="24"/>
        </w:rPr>
        <w:t> ;</w:t>
      </w:r>
    </w:p>
    <w:p w:rsidR="00015CC1" w:rsidRDefault="00015CC1">
      <w:pPr>
        <w:numPr>
          <w:ilvl w:val="0"/>
          <w:numId w:val="2"/>
        </w:numPr>
        <w:pBdr>
          <w:top w:val="nil"/>
          <w:left w:val="nil"/>
          <w:bottom w:val="nil"/>
          <w:right w:val="nil"/>
          <w:between w:val="nil"/>
        </w:pBdr>
        <w:rPr>
          <w:rFonts w:ascii="Comic Sans MS" w:eastAsia="Comic Sans MS" w:hAnsi="Comic Sans MS" w:cs="Comic Sans MS"/>
          <w:sz w:val="24"/>
          <w:szCs w:val="24"/>
        </w:rPr>
      </w:pPr>
      <w:r>
        <w:rPr>
          <w:rFonts w:ascii="Comic Sans MS" w:eastAsia="Comic Sans MS" w:hAnsi="Comic Sans MS" w:cs="Comic Sans MS"/>
          <w:sz w:val="24"/>
          <w:szCs w:val="24"/>
        </w:rPr>
        <w:t>Sentiment d’appartenance à la communauté Européenne accru.</w:t>
      </w:r>
    </w:p>
    <w:p w:rsidR="00015CC1" w:rsidRDefault="00015CC1">
      <w:pPr>
        <w:numPr>
          <w:ilvl w:val="0"/>
          <w:numId w:val="2"/>
        </w:numPr>
        <w:pBdr>
          <w:top w:val="nil"/>
          <w:left w:val="nil"/>
          <w:bottom w:val="nil"/>
          <w:right w:val="nil"/>
          <w:between w:val="nil"/>
        </w:pBdr>
        <w:rPr>
          <w:rFonts w:ascii="Comic Sans MS" w:eastAsia="Comic Sans MS" w:hAnsi="Comic Sans MS" w:cs="Comic Sans MS"/>
          <w:sz w:val="24"/>
          <w:szCs w:val="24"/>
        </w:rPr>
      </w:pPr>
      <w:r>
        <w:rPr>
          <w:rFonts w:ascii="Comic Sans MS" w:eastAsia="Comic Sans MS" w:hAnsi="Comic Sans MS" w:cs="Comic Sans MS"/>
          <w:sz w:val="24"/>
          <w:szCs w:val="24"/>
        </w:rPr>
        <w:t>Depuis notre entrée dans le consortium, les familles adhèrent au projet. Tous les élèves, à l’exception d’un, sont partis cette année, contre 4 l’an dernier.</w:t>
      </w:r>
    </w:p>
    <w:p w:rsidR="00015CC1" w:rsidRDefault="00015CC1">
      <w:pPr>
        <w:numPr>
          <w:ilvl w:val="0"/>
          <w:numId w:val="2"/>
        </w:numPr>
        <w:pBdr>
          <w:top w:val="nil"/>
          <w:left w:val="nil"/>
          <w:bottom w:val="nil"/>
          <w:right w:val="nil"/>
          <w:between w:val="nil"/>
        </w:pBdr>
        <w:rPr>
          <w:rFonts w:ascii="Comic Sans MS" w:eastAsia="Comic Sans MS" w:hAnsi="Comic Sans MS" w:cs="Comic Sans MS"/>
          <w:sz w:val="24"/>
          <w:szCs w:val="24"/>
        </w:rPr>
      </w:pPr>
      <w:r>
        <w:rPr>
          <w:rFonts w:ascii="Comic Sans MS" w:eastAsia="Comic Sans MS" w:hAnsi="Comic Sans MS" w:cs="Comic Sans MS"/>
          <w:sz w:val="24"/>
          <w:szCs w:val="24"/>
        </w:rPr>
        <w:t>Grand soutien de la municipalité et des associations Plougoulmoises dans ce projet (Communication, financier)</w:t>
      </w:r>
    </w:p>
    <w:p w:rsidR="00015CC1" w:rsidRDefault="00B12686">
      <w:pPr>
        <w:numPr>
          <w:ilvl w:val="0"/>
          <w:numId w:val="2"/>
        </w:numPr>
        <w:pBdr>
          <w:top w:val="nil"/>
          <w:left w:val="nil"/>
          <w:bottom w:val="nil"/>
          <w:right w:val="nil"/>
          <w:between w:val="nil"/>
        </w:pBdr>
        <w:rPr>
          <w:rFonts w:ascii="Comic Sans MS" w:eastAsia="Comic Sans MS" w:hAnsi="Comic Sans MS" w:cs="Comic Sans MS"/>
          <w:sz w:val="24"/>
          <w:szCs w:val="24"/>
        </w:rPr>
      </w:pPr>
      <w:r>
        <w:rPr>
          <w:rFonts w:ascii="Comic Sans MS" w:eastAsia="Comic Sans MS" w:hAnsi="Comic Sans MS" w:cs="Comic Sans MS"/>
          <w:sz w:val="24"/>
          <w:szCs w:val="24"/>
        </w:rPr>
        <w:t>Retour aux familles, à l’occasion d’une soirée, de tout le travail réalisé autour de ce projet. (Pièce de théâtre sur la mythologie, préparation de spécialités grecques, présentation des carnets de voyage et d’exposés réalisés par les élèves, livres photos transmis aux familles afin de garder trace de ce séjour)</w:t>
      </w:r>
    </w:p>
    <w:p w:rsidR="000E215C" w:rsidRDefault="000E215C">
      <w:pPr>
        <w:rPr>
          <w:rFonts w:ascii="Comic Sans MS" w:eastAsia="Comic Sans MS" w:hAnsi="Comic Sans MS" w:cs="Comic Sans MS"/>
          <w:b/>
          <w:sz w:val="24"/>
          <w:szCs w:val="24"/>
          <w:u w:val="single"/>
        </w:rPr>
      </w:pPr>
    </w:p>
    <w:p w:rsidR="000E215C" w:rsidRDefault="00AB305F">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Changements dans nos pratiques</w:t>
      </w:r>
    </w:p>
    <w:p w:rsidR="00015CC1" w:rsidRDefault="00015CC1">
      <w:pPr>
        <w:rPr>
          <w:rFonts w:ascii="Comic Sans MS" w:eastAsia="Comic Sans MS" w:hAnsi="Comic Sans MS" w:cs="Comic Sans MS"/>
          <w:b/>
          <w:sz w:val="24"/>
          <w:szCs w:val="24"/>
          <w:u w:val="single"/>
        </w:rPr>
      </w:pPr>
    </w:p>
    <w:p w:rsidR="000E215C" w:rsidRDefault="00015CC1" w:rsidP="00015CC1">
      <w:pPr>
        <w:numPr>
          <w:ilvl w:val="0"/>
          <w:numId w:val="2"/>
        </w:numPr>
        <w:pBdr>
          <w:top w:val="nil"/>
          <w:left w:val="nil"/>
          <w:bottom w:val="nil"/>
          <w:right w:val="nil"/>
          <w:between w:val="nil"/>
        </w:pBdr>
        <w:rPr>
          <w:rFonts w:ascii="Comic Sans MS" w:eastAsia="Comic Sans MS" w:hAnsi="Comic Sans MS" w:cs="Comic Sans MS"/>
          <w:sz w:val="24"/>
          <w:szCs w:val="24"/>
        </w:rPr>
      </w:pPr>
      <w:r w:rsidRPr="00015CC1">
        <w:rPr>
          <w:rFonts w:ascii="Comic Sans MS" w:eastAsia="Comic Sans MS" w:hAnsi="Comic Sans MS" w:cs="Comic Sans MS"/>
          <w:sz w:val="24"/>
          <w:szCs w:val="24"/>
        </w:rPr>
        <w:t>Accent mis sur l’anglais</w:t>
      </w:r>
      <w:r>
        <w:rPr>
          <w:rFonts w:ascii="Comic Sans MS" w:eastAsia="Comic Sans MS" w:hAnsi="Comic Sans MS" w:cs="Comic Sans MS"/>
          <w:sz w:val="24"/>
          <w:szCs w:val="24"/>
        </w:rPr>
        <w:t xml:space="preserve"> parlé en classe l’entrée dans le consortium : progrès observés.</w:t>
      </w:r>
    </w:p>
    <w:p w:rsidR="00015CC1" w:rsidRPr="00015CC1" w:rsidRDefault="00015CC1" w:rsidP="00015CC1">
      <w:pPr>
        <w:numPr>
          <w:ilvl w:val="0"/>
          <w:numId w:val="2"/>
        </w:numPr>
        <w:pBdr>
          <w:top w:val="nil"/>
          <w:left w:val="nil"/>
          <w:bottom w:val="nil"/>
          <w:right w:val="nil"/>
          <w:between w:val="nil"/>
        </w:pBdr>
        <w:rPr>
          <w:rFonts w:ascii="Comic Sans MS" w:eastAsia="Comic Sans MS" w:hAnsi="Comic Sans MS" w:cs="Comic Sans MS"/>
          <w:sz w:val="24"/>
          <w:szCs w:val="24"/>
        </w:rPr>
      </w:pPr>
      <w:r>
        <w:rPr>
          <w:rFonts w:ascii="Comic Sans MS" w:eastAsia="Comic Sans MS" w:hAnsi="Comic Sans MS" w:cs="Comic Sans MS"/>
          <w:sz w:val="24"/>
          <w:szCs w:val="24"/>
        </w:rPr>
        <w:t>En EMC, plus d’apports sur l’Union Européenne. Les élèves sont davantage sensibilisés et portent plus d’intérêt aux acteurs de la vie politique et à la politique en général.</w:t>
      </w:r>
    </w:p>
    <w:p w:rsidR="002F5E26" w:rsidRDefault="002F5E26" w:rsidP="002F5E26">
      <w:pPr>
        <w:pBdr>
          <w:top w:val="nil"/>
          <w:left w:val="nil"/>
          <w:bottom w:val="nil"/>
          <w:right w:val="nil"/>
          <w:between w:val="nil"/>
        </w:pBdr>
        <w:rPr>
          <w:rFonts w:ascii="Comic Sans MS" w:eastAsia="Comic Sans MS" w:hAnsi="Comic Sans MS" w:cs="Comic Sans MS"/>
          <w:color w:val="000000"/>
          <w:sz w:val="24"/>
          <w:szCs w:val="24"/>
        </w:rPr>
      </w:pPr>
    </w:p>
    <w:p w:rsidR="002F5E26" w:rsidRDefault="002F5E26" w:rsidP="002F5E26">
      <w:pPr>
        <w:rPr>
          <w:rFonts w:ascii="Comic Sans MS" w:eastAsia="Comic Sans MS" w:hAnsi="Comic Sans MS" w:cs="Comic Sans MS"/>
          <w:b/>
          <w:sz w:val="24"/>
          <w:szCs w:val="24"/>
          <w:u w:val="single"/>
        </w:rPr>
      </w:pPr>
      <w:r w:rsidRPr="002F5E26">
        <w:rPr>
          <w:rFonts w:ascii="Comic Sans MS" w:eastAsia="Comic Sans MS" w:hAnsi="Comic Sans MS" w:cs="Comic Sans MS"/>
          <w:b/>
          <w:sz w:val="24"/>
          <w:szCs w:val="24"/>
          <w:u w:val="single"/>
        </w:rPr>
        <w:t>Points négatifs </w:t>
      </w:r>
    </w:p>
    <w:p w:rsidR="00015CC1" w:rsidRDefault="00015CC1" w:rsidP="002F5E26">
      <w:pPr>
        <w:rPr>
          <w:rFonts w:ascii="Comic Sans MS" w:eastAsia="Comic Sans MS" w:hAnsi="Comic Sans MS" w:cs="Comic Sans MS"/>
          <w:b/>
          <w:sz w:val="24"/>
          <w:szCs w:val="24"/>
          <w:u w:val="single"/>
        </w:rPr>
      </w:pPr>
    </w:p>
    <w:p w:rsidR="002F5E26" w:rsidRDefault="002F5E26" w:rsidP="002F5E26">
      <w:pPr>
        <w:pStyle w:val="Paragraphedeliste"/>
        <w:numPr>
          <w:ilvl w:val="0"/>
          <w:numId w:val="3"/>
        </w:numPr>
        <w:rPr>
          <w:rFonts w:ascii="Comic Sans MS" w:eastAsia="Comic Sans MS" w:hAnsi="Comic Sans MS" w:cs="Comic Sans MS"/>
          <w:bCs/>
          <w:sz w:val="24"/>
          <w:szCs w:val="24"/>
        </w:rPr>
      </w:pPr>
      <w:r w:rsidRPr="00522E1D">
        <w:rPr>
          <w:rFonts w:ascii="Comic Sans MS" w:eastAsia="Comic Sans MS" w:hAnsi="Comic Sans MS" w:cs="Comic Sans MS"/>
          <w:bCs/>
          <w:sz w:val="24"/>
          <w:szCs w:val="24"/>
        </w:rPr>
        <w:t xml:space="preserve">Echanges difficiles et peu réguliers avec l’école de </w:t>
      </w:r>
      <w:proofErr w:type="spellStart"/>
      <w:r w:rsidRPr="00522E1D">
        <w:rPr>
          <w:rFonts w:ascii="Comic Sans MS" w:eastAsia="Comic Sans MS" w:hAnsi="Comic Sans MS" w:cs="Comic Sans MS"/>
          <w:bCs/>
          <w:sz w:val="24"/>
          <w:szCs w:val="24"/>
        </w:rPr>
        <w:t>Ierapetra</w:t>
      </w:r>
      <w:proofErr w:type="spellEnd"/>
      <w:r w:rsidRPr="00522E1D">
        <w:rPr>
          <w:rFonts w:ascii="Comic Sans MS" w:eastAsia="Comic Sans MS" w:hAnsi="Comic Sans MS" w:cs="Comic Sans MS"/>
          <w:bCs/>
          <w:sz w:val="24"/>
          <w:szCs w:val="24"/>
        </w:rPr>
        <w:t xml:space="preserve"> avant le séjour, ce</w:t>
      </w:r>
      <w:r w:rsidR="00522E1D">
        <w:rPr>
          <w:rFonts w:ascii="Comic Sans MS" w:eastAsia="Comic Sans MS" w:hAnsi="Comic Sans MS" w:cs="Comic Sans MS"/>
          <w:bCs/>
          <w:sz w:val="24"/>
          <w:szCs w:val="24"/>
        </w:rPr>
        <w:t xml:space="preserve"> qui ne nous a pas permis de nous investir pleinement avant le </w:t>
      </w:r>
      <w:r w:rsidR="00015CC1">
        <w:rPr>
          <w:rFonts w:ascii="Comic Sans MS" w:eastAsia="Comic Sans MS" w:hAnsi="Comic Sans MS" w:cs="Comic Sans MS"/>
          <w:bCs/>
          <w:sz w:val="24"/>
          <w:szCs w:val="24"/>
        </w:rPr>
        <w:t>départ</w:t>
      </w:r>
      <w:r w:rsidR="00522E1D">
        <w:rPr>
          <w:rFonts w:ascii="Comic Sans MS" w:eastAsia="Comic Sans MS" w:hAnsi="Comic Sans MS" w:cs="Comic Sans MS"/>
          <w:bCs/>
          <w:sz w:val="24"/>
          <w:szCs w:val="24"/>
        </w:rPr>
        <w:t>.</w:t>
      </w:r>
    </w:p>
    <w:p w:rsidR="00670EEE" w:rsidRPr="00522E1D" w:rsidRDefault="00670EEE" w:rsidP="002F5E26">
      <w:pPr>
        <w:pStyle w:val="Paragraphedeliste"/>
        <w:numPr>
          <w:ilvl w:val="0"/>
          <w:numId w:val="3"/>
        </w:numPr>
        <w:rPr>
          <w:rFonts w:ascii="Comic Sans MS" w:eastAsia="Comic Sans MS" w:hAnsi="Comic Sans MS" w:cs="Comic Sans MS"/>
          <w:bCs/>
          <w:sz w:val="24"/>
          <w:szCs w:val="24"/>
        </w:rPr>
      </w:pPr>
      <w:r>
        <w:rPr>
          <w:rFonts w:ascii="Comic Sans MS" w:eastAsia="Comic Sans MS" w:hAnsi="Comic Sans MS" w:cs="Comic Sans MS"/>
          <w:bCs/>
          <w:sz w:val="24"/>
          <w:szCs w:val="24"/>
        </w:rPr>
        <w:t>Séjour court : nous aurions souhaité passer davantage de temps en établissement.</w:t>
      </w:r>
    </w:p>
    <w:p w:rsidR="000E215C" w:rsidRDefault="000E215C">
      <w:pPr>
        <w:rPr>
          <w:rFonts w:ascii="Comic Sans MS" w:eastAsia="Comic Sans MS" w:hAnsi="Comic Sans MS" w:cs="Comic Sans MS"/>
          <w:sz w:val="24"/>
          <w:szCs w:val="24"/>
        </w:rPr>
      </w:pPr>
    </w:p>
    <w:sectPr w:rsidR="000E215C" w:rsidSect="00B12686">
      <w:pgSz w:w="11906" w:h="16838"/>
      <w:pgMar w:top="720" w:right="720" w:bottom="720" w:left="720" w:header="708" w:footer="708" w:gutter="0"/>
      <w:pgNumType w:start="1"/>
      <w:cols w:space="720"/>
      <w:docGrid w:linePitch="27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Tennessee">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26B2B"/>
    <w:multiLevelType w:val="multilevel"/>
    <w:tmpl w:val="695426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
    <w:nsid w:val="344B6B6D"/>
    <w:multiLevelType w:val="multilevel"/>
    <w:tmpl w:val="695426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
    <w:nsid w:val="372D0519"/>
    <w:multiLevelType w:val="multilevel"/>
    <w:tmpl w:val="695426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CE026E8"/>
    <w:multiLevelType w:val="multilevel"/>
    <w:tmpl w:val="B0CE48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E215C"/>
    <w:rsid w:val="00015CC1"/>
    <w:rsid w:val="000E215C"/>
    <w:rsid w:val="00166F09"/>
    <w:rsid w:val="00290AD4"/>
    <w:rsid w:val="002F5E26"/>
    <w:rsid w:val="00414468"/>
    <w:rsid w:val="00522E1D"/>
    <w:rsid w:val="00670EEE"/>
    <w:rsid w:val="00812A6C"/>
    <w:rsid w:val="00852325"/>
    <w:rsid w:val="00AB305F"/>
    <w:rsid w:val="00AE76BB"/>
    <w:rsid w:val="00B12686"/>
    <w:rsid w:val="00D275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nnessee" w:eastAsia="Tennessee" w:hAnsi="Tennessee" w:cs="Tennessee"/>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2A6C"/>
  </w:style>
  <w:style w:type="paragraph" w:styleId="Titre1">
    <w:name w:val="heading 1"/>
    <w:basedOn w:val="Normal"/>
    <w:next w:val="Normal"/>
    <w:rsid w:val="00812A6C"/>
    <w:pPr>
      <w:keepNext/>
      <w:keepLines/>
      <w:spacing w:before="480" w:after="120"/>
      <w:outlineLvl w:val="0"/>
    </w:pPr>
    <w:rPr>
      <w:b/>
      <w:sz w:val="48"/>
      <w:szCs w:val="48"/>
    </w:rPr>
  </w:style>
  <w:style w:type="paragraph" w:styleId="Titre2">
    <w:name w:val="heading 2"/>
    <w:basedOn w:val="Normal"/>
    <w:next w:val="Normal"/>
    <w:rsid w:val="00812A6C"/>
    <w:pPr>
      <w:keepNext/>
      <w:keepLines/>
      <w:spacing w:before="360" w:after="80"/>
      <w:outlineLvl w:val="1"/>
    </w:pPr>
    <w:rPr>
      <w:b/>
      <w:sz w:val="36"/>
      <w:szCs w:val="36"/>
    </w:rPr>
  </w:style>
  <w:style w:type="paragraph" w:styleId="Titre3">
    <w:name w:val="heading 3"/>
    <w:basedOn w:val="Normal"/>
    <w:next w:val="Normal"/>
    <w:rsid w:val="00812A6C"/>
    <w:pPr>
      <w:keepNext/>
      <w:keepLines/>
      <w:spacing w:before="280" w:after="80"/>
      <w:outlineLvl w:val="2"/>
    </w:pPr>
    <w:rPr>
      <w:b/>
      <w:sz w:val="28"/>
      <w:szCs w:val="28"/>
    </w:rPr>
  </w:style>
  <w:style w:type="paragraph" w:styleId="Titre4">
    <w:name w:val="heading 4"/>
    <w:basedOn w:val="Normal"/>
    <w:next w:val="Normal"/>
    <w:rsid w:val="00812A6C"/>
    <w:pPr>
      <w:keepNext/>
      <w:keepLines/>
      <w:spacing w:before="240" w:after="40"/>
      <w:outlineLvl w:val="3"/>
    </w:pPr>
    <w:rPr>
      <w:b/>
      <w:sz w:val="24"/>
      <w:szCs w:val="24"/>
    </w:rPr>
  </w:style>
  <w:style w:type="paragraph" w:styleId="Titre5">
    <w:name w:val="heading 5"/>
    <w:basedOn w:val="Normal"/>
    <w:next w:val="Normal"/>
    <w:rsid w:val="00812A6C"/>
    <w:pPr>
      <w:keepNext/>
      <w:keepLines/>
      <w:spacing w:before="220" w:after="40"/>
      <w:outlineLvl w:val="4"/>
    </w:pPr>
    <w:rPr>
      <w:b/>
      <w:sz w:val="22"/>
      <w:szCs w:val="22"/>
    </w:rPr>
  </w:style>
  <w:style w:type="paragraph" w:styleId="Titre6">
    <w:name w:val="heading 6"/>
    <w:basedOn w:val="Normal"/>
    <w:next w:val="Normal"/>
    <w:rsid w:val="00812A6C"/>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812A6C"/>
    <w:tblPr>
      <w:tblCellMar>
        <w:top w:w="0" w:type="dxa"/>
        <w:left w:w="0" w:type="dxa"/>
        <w:bottom w:w="0" w:type="dxa"/>
        <w:right w:w="0" w:type="dxa"/>
      </w:tblCellMar>
    </w:tblPr>
  </w:style>
  <w:style w:type="paragraph" w:styleId="Titre">
    <w:name w:val="Title"/>
    <w:basedOn w:val="Normal"/>
    <w:next w:val="Normal"/>
    <w:rsid w:val="00812A6C"/>
    <w:pPr>
      <w:keepNext/>
      <w:keepLines/>
      <w:spacing w:before="480" w:after="120"/>
    </w:pPr>
    <w:rPr>
      <w:b/>
      <w:sz w:val="72"/>
      <w:szCs w:val="72"/>
    </w:rPr>
  </w:style>
  <w:style w:type="paragraph" w:styleId="Sous-titre">
    <w:name w:val="Subtitle"/>
    <w:basedOn w:val="Normal"/>
    <w:next w:val="Normal"/>
    <w:rsid w:val="00812A6C"/>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AB305F"/>
    <w:rPr>
      <w:rFonts w:ascii="Tahoma" w:hAnsi="Tahoma" w:cs="Tahoma"/>
      <w:sz w:val="16"/>
      <w:szCs w:val="16"/>
    </w:rPr>
  </w:style>
  <w:style w:type="character" w:customStyle="1" w:styleId="TextedebullesCar">
    <w:name w:val="Texte de bulles Car"/>
    <w:basedOn w:val="Policepardfaut"/>
    <w:link w:val="Textedebulles"/>
    <w:uiPriority w:val="99"/>
    <w:semiHidden/>
    <w:rsid w:val="00AB305F"/>
    <w:rPr>
      <w:rFonts w:ascii="Tahoma" w:hAnsi="Tahoma" w:cs="Tahoma"/>
      <w:sz w:val="16"/>
      <w:szCs w:val="16"/>
    </w:rPr>
  </w:style>
  <w:style w:type="paragraph" w:styleId="Paragraphedeliste">
    <w:name w:val="List Paragraph"/>
    <w:basedOn w:val="Normal"/>
    <w:uiPriority w:val="34"/>
    <w:qFormat/>
    <w:rsid w:val="002F5E2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K4vWT5R42iGof8AnxHTTKHV7Lw==">CgMxLjA4AHIhMTBnY2IySmxLLVZqV0htZ0cxY29PZGc5QzBxa0RNWXJi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1399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OLIVIER</dc:creator>
  <cp:lastModifiedBy>Gwenaëlle</cp:lastModifiedBy>
  <cp:revision>2</cp:revision>
  <dcterms:created xsi:type="dcterms:W3CDTF">2024-06-18T10:56:00Z</dcterms:created>
  <dcterms:modified xsi:type="dcterms:W3CDTF">2024-06-18T10:56:00Z</dcterms:modified>
</cp:coreProperties>
</file>